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2663" w14:textId="6DA87408" w:rsidR="006B49EF" w:rsidRPr="0042079B" w:rsidRDefault="006B49EF">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Pr>
          <w:rFonts w:ascii="Arial" w:hAnsi="Arial" w:cs="Arial"/>
          <w:b/>
          <w:bCs/>
          <w:noProof/>
          <w:sz w:val="24"/>
          <w:szCs w:val="24"/>
        </w:rPr>
        <w:t>7</w:t>
      </w:r>
      <w:r w:rsidRPr="0042079B">
        <w:rPr>
          <w:rFonts w:ascii="Arial" w:hAnsi="Arial" w:cs="Arial"/>
          <w:b/>
          <w:bCs/>
          <w:noProof/>
          <w:sz w:val="24"/>
          <w:szCs w:val="24"/>
        </w:rPr>
        <w:tab/>
      </w:r>
      <w:r>
        <w:rPr>
          <w:rFonts w:ascii="Arial" w:hAnsi="Arial" w:cs="Arial"/>
          <w:b/>
          <w:bCs/>
          <w:noProof/>
          <w:sz w:val="24"/>
          <w:szCs w:val="24"/>
        </w:rPr>
        <w:t>S2-2306282</w:t>
      </w:r>
    </w:p>
    <w:p w14:paraId="1916733E" w14:textId="77777777" w:rsidR="006B49EF" w:rsidRPr="0042079B" w:rsidRDefault="006B49EF">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22 - 26 May</w:t>
      </w:r>
      <w:r w:rsidRPr="0042079B">
        <w:rPr>
          <w:rFonts w:ascii="Arial" w:hAnsi="Arial" w:cs="Arial"/>
          <w:b/>
          <w:bCs/>
          <w:noProof/>
          <w:sz w:val="24"/>
          <w:szCs w:val="24"/>
        </w:rPr>
        <w:t xml:space="preserve">, 2023, </w:t>
      </w:r>
      <w:r>
        <w:rPr>
          <w:rFonts w:ascii="Arial" w:hAnsi="Arial" w:cs="Arial"/>
          <w:b/>
          <w:bCs/>
          <w:noProof/>
          <w:sz w:val="24"/>
          <w:szCs w:val="24"/>
        </w:rPr>
        <w:t>Berlin, Germany</w:t>
      </w:r>
    </w:p>
    <w:p w14:paraId="3DA544DC" w14:textId="0D4FCBBF" w:rsidR="00E95178" w:rsidRDefault="00E95178" w:rsidP="00E95178">
      <w:pPr>
        <w:pStyle w:val="CRCoverPage"/>
        <w:tabs>
          <w:tab w:val="right" w:pos="9638"/>
        </w:tabs>
        <w:spacing w:after="0"/>
        <w:rPr>
          <w:rFonts w:cs="Arial"/>
          <w:b/>
          <w:noProof/>
          <w:sz w:val="24"/>
        </w:rPr>
      </w:pPr>
      <w:r>
        <w:rPr>
          <w:rFonts w:cs="Arial"/>
          <w:b/>
          <w:noProof/>
          <w:sz w:val="24"/>
        </w:rPr>
        <w:t>SA WG2 Meeting #S2-156E</w:t>
      </w:r>
      <w:r>
        <w:rPr>
          <w:rFonts w:cs="Arial"/>
          <w:b/>
          <w:noProof/>
          <w:sz w:val="24"/>
        </w:rPr>
        <w:tab/>
        <w:t>S2-2303976</w:t>
      </w:r>
    </w:p>
    <w:p w14:paraId="6B615750" w14:textId="77777777" w:rsidR="00E95178" w:rsidRDefault="00E95178" w:rsidP="00E95178">
      <w:pPr>
        <w:pStyle w:val="CRCoverPage"/>
        <w:pBdr>
          <w:bottom w:val="single" w:sz="6" w:space="0" w:color="auto"/>
        </w:pBdr>
        <w:tabs>
          <w:tab w:val="right" w:pos="9638"/>
        </w:tabs>
        <w:spacing w:after="0"/>
        <w:rPr>
          <w:rFonts w:cs="Arial"/>
          <w:b/>
          <w:noProof/>
          <w:sz w:val="24"/>
        </w:rPr>
      </w:pPr>
      <w:r>
        <w:rPr>
          <w:rFonts w:cs="Arial"/>
          <w:b/>
          <w:noProof/>
          <w:sz w:val="24"/>
        </w:rPr>
        <w:t>17 - 21 April, 2023, Electronic</w:t>
      </w:r>
    </w:p>
    <w:p w14:paraId="6BA3F427" w14:textId="084F75A8" w:rsidR="00E95178" w:rsidRPr="00E95178" w:rsidRDefault="00E95178" w:rsidP="00E95178">
      <w:pPr>
        <w:pStyle w:val="CRCoverPage"/>
        <w:tabs>
          <w:tab w:val="right" w:pos="9638"/>
        </w:tabs>
        <w:spacing w:after="0"/>
        <w:rPr>
          <w:rFonts w:cs="Arial"/>
          <w:b/>
          <w:noProof/>
          <w:sz w:val="24"/>
        </w:rPr>
      </w:pPr>
    </w:p>
    <w:p w14:paraId="57861E65" w14:textId="77777777" w:rsidR="00E95178" w:rsidRDefault="00E95178" w:rsidP="00164196">
      <w:pPr>
        <w:pStyle w:val="CRCoverPage"/>
        <w:tabs>
          <w:tab w:val="right" w:pos="9639"/>
        </w:tabs>
        <w:spacing w:after="0"/>
        <w:rPr>
          <w:b/>
          <w:noProof/>
          <w:sz w:val="24"/>
        </w:rPr>
      </w:pPr>
    </w:p>
    <w:p w14:paraId="7E8E842C" w14:textId="0BDA79FA" w:rsidR="00164196" w:rsidRDefault="00164196" w:rsidP="00164196">
      <w:pPr>
        <w:pStyle w:val="CRCoverPage"/>
        <w:tabs>
          <w:tab w:val="right" w:pos="9639"/>
        </w:tabs>
        <w:spacing w:after="0"/>
        <w:rPr>
          <w:b/>
          <w:i/>
          <w:noProof/>
          <w:sz w:val="28"/>
        </w:rPr>
      </w:pPr>
      <w:r>
        <w:rPr>
          <w:b/>
          <w:noProof/>
          <w:sz w:val="24"/>
        </w:rPr>
        <w:t>3GPP TSG-SA WG4 Meeting #123-e</w:t>
      </w:r>
      <w:r>
        <w:rPr>
          <w:b/>
          <w:i/>
          <w:noProof/>
          <w:sz w:val="28"/>
        </w:rPr>
        <w:tab/>
      </w:r>
      <w:r>
        <w:rPr>
          <w:b/>
          <w:noProof/>
          <w:sz w:val="24"/>
        </w:rPr>
        <w:t>S4-230436</w:t>
      </w:r>
    </w:p>
    <w:p w14:paraId="3C718BAA" w14:textId="1B2B578B" w:rsidR="00164196" w:rsidRDefault="00164196" w:rsidP="00164196">
      <w:pPr>
        <w:pStyle w:val="CRCoverPage"/>
        <w:outlineLvl w:val="0"/>
        <w:rPr>
          <w:b/>
          <w:noProof/>
          <w:sz w:val="24"/>
        </w:rPr>
      </w:pPr>
      <w:r>
        <w:rPr>
          <w:b/>
          <w:noProof/>
          <w:sz w:val="24"/>
        </w:rPr>
        <w:t xml:space="preserve">E-meeting </w:t>
      </w:r>
      <w:r w:rsidR="004207EE">
        <w:rPr>
          <w:b/>
          <w:noProof/>
          <w:sz w:val="24"/>
        </w:rPr>
        <w:t>17</w:t>
      </w:r>
      <w:r>
        <w:rPr>
          <w:b/>
          <w:noProof/>
          <w:sz w:val="24"/>
        </w:rPr>
        <w:t xml:space="preserve"> – 2</w:t>
      </w:r>
      <w:r w:rsidR="004207EE">
        <w:rPr>
          <w:b/>
          <w:noProof/>
          <w:sz w:val="24"/>
        </w:rPr>
        <w:t>1</w:t>
      </w:r>
      <w:r>
        <w:rPr>
          <w:b/>
          <w:noProof/>
          <w:sz w:val="24"/>
        </w:rPr>
        <w:t xml:space="preserve"> </w:t>
      </w:r>
      <w:r w:rsidR="004207EE">
        <w:rPr>
          <w:b/>
          <w:noProof/>
          <w:sz w:val="24"/>
        </w:rPr>
        <w:t>April</w:t>
      </w:r>
      <w:r>
        <w:rPr>
          <w:b/>
          <w:noProof/>
          <w:sz w:val="24"/>
        </w:rPr>
        <w:t xml:space="preserve"> 2023</w:t>
      </w:r>
    </w:p>
    <w:p w14:paraId="46608558" w14:textId="1FD0EEE5"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2" w:name="OLE_LINK50"/>
      <w:bookmarkStart w:id="3" w:name="OLE_LINK51"/>
      <w:bookmarkStart w:id="4"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2"/>
      <w:bookmarkEnd w:id="3"/>
      <w:bookmarkEnd w:id="4"/>
      <w:r w:rsidR="006736D6">
        <w:rPr>
          <w:rFonts w:cs="Arial"/>
          <w:sz w:val="22"/>
          <w:szCs w:val="22"/>
        </w:rPr>
        <w:t xml:space="preserve">4 </w:t>
      </w:r>
      <w:r w:rsidR="00FE172A">
        <w:rPr>
          <w:rFonts w:cs="Arial"/>
          <w:sz w:val="22"/>
          <w:szCs w:val="22"/>
        </w:rPr>
        <w:t xml:space="preserve">ad hoc </w:t>
      </w:r>
      <w:r w:rsidRPr="00DA53A0">
        <w:rPr>
          <w:rFonts w:cs="Arial"/>
          <w:sz w:val="22"/>
          <w:szCs w:val="22"/>
        </w:rPr>
        <w:t xml:space="preserve">Meeting </w:t>
      </w:r>
      <w:r w:rsidR="00FE172A">
        <w:rPr>
          <w:rFonts w:cs="Arial"/>
          <w:sz w:val="22"/>
          <w:szCs w:val="22"/>
        </w:rPr>
        <w:t xml:space="preserve">post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3B13A2">
        <w:rPr>
          <w:rFonts w:cs="Arial"/>
          <w:noProof w:val="0"/>
          <w:sz w:val="22"/>
          <w:szCs w:val="22"/>
        </w:rPr>
        <w:t>2</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FE172A">
        <w:rPr>
          <w:rFonts w:cs="Arial"/>
          <w:sz w:val="22"/>
          <w:szCs w:val="22"/>
        </w:rPr>
        <w:t>aI</w:t>
      </w:r>
      <w:r w:rsidR="005428DE">
        <w:rPr>
          <w:rFonts w:cs="Arial"/>
          <w:sz w:val="22"/>
          <w:szCs w:val="22"/>
        </w:rPr>
        <w:t>2</w:t>
      </w:r>
      <w:r w:rsidR="003B13A2">
        <w:rPr>
          <w:rFonts w:cs="Arial"/>
          <w:sz w:val="22"/>
          <w:szCs w:val="22"/>
        </w:rPr>
        <w:t>3</w:t>
      </w:r>
      <w:r w:rsidR="00C97FE3">
        <w:rPr>
          <w:rFonts w:cs="Arial"/>
          <w:sz w:val="22"/>
          <w:szCs w:val="22"/>
        </w:rPr>
        <w:t>00</w:t>
      </w:r>
      <w:r w:rsidR="00CA6511">
        <w:rPr>
          <w:rFonts w:cs="Arial"/>
          <w:sz w:val="22"/>
          <w:szCs w:val="22"/>
        </w:rPr>
        <w:t>62</w:t>
      </w:r>
    </w:p>
    <w:p w14:paraId="7FE86C43" w14:textId="56C5ADAB" w:rsidR="004E3939" w:rsidRPr="00EE014D" w:rsidRDefault="00FE172A" w:rsidP="008114D7">
      <w:pPr>
        <w:pStyle w:val="Header"/>
        <w:tabs>
          <w:tab w:val="right" w:pos="9781"/>
        </w:tabs>
        <w:rPr>
          <w:b w:val="0"/>
          <w:sz w:val="22"/>
          <w:szCs w:val="22"/>
        </w:rPr>
      </w:pPr>
      <w:r>
        <w:rPr>
          <w:sz w:val="22"/>
          <w:szCs w:val="22"/>
        </w:rPr>
        <w:t>Online</w:t>
      </w:r>
      <w:r w:rsidR="001C2B15">
        <w:rPr>
          <w:sz w:val="22"/>
          <w:szCs w:val="22"/>
        </w:rPr>
        <w:t xml:space="preserve">, </w:t>
      </w:r>
      <w:r w:rsidR="00361B2C">
        <w:rPr>
          <w:sz w:val="22"/>
          <w:szCs w:val="22"/>
        </w:rPr>
        <w:t>9</w:t>
      </w:r>
      <w:r w:rsidR="001C2B15">
        <w:rPr>
          <w:sz w:val="22"/>
          <w:szCs w:val="22"/>
        </w:rPr>
        <w:t>–</w:t>
      </w:r>
      <w:r w:rsidR="00361B2C">
        <w:rPr>
          <w:sz w:val="22"/>
          <w:szCs w:val="22"/>
        </w:rPr>
        <w:t>30</w:t>
      </w:r>
      <w:r w:rsidR="003B13A2">
        <w:rPr>
          <w:sz w:val="22"/>
          <w:szCs w:val="22"/>
        </w:rPr>
        <w:t xml:space="preserve"> </w:t>
      </w:r>
      <w:r>
        <w:rPr>
          <w:sz w:val="22"/>
          <w:szCs w:val="22"/>
        </w:rPr>
        <w:t xml:space="preserve">March </w:t>
      </w:r>
      <w:r w:rsidR="003B13A2">
        <w:rPr>
          <w:sz w:val="22"/>
          <w:szCs w:val="22"/>
        </w:rPr>
        <w:t>2023</w:t>
      </w:r>
      <w:r w:rsidR="00771251">
        <w:rPr>
          <w:sz w:val="22"/>
          <w:szCs w:val="22"/>
        </w:rPr>
        <w:tab/>
      </w:r>
      <w:r w:rsidR="00EE014D" w:rsidRPr="00EE014D">
        <w:rPr>
          <w:b w:val="0"/>
          <w:i/>
          <w:iCs/>
          <w:sz w:val="22"/>
          <w:szCs w:val="22"/>
        </w:rPr>
        <w:t>revision of S4aI230046</w:t>
      </w:r>
    </w:p>
    <w:p w14:paraId="128E4ABE" w14:textId="77777777" w:rsidR="00B97703" w:rsidRPr="00771251" w:rsidRDefault="00B97703">
      <w:pPr>
        <w:rPr>
          <w:rFonts w:ascii="Arial" w:hAnsi="Arial" w:cs="Arial"/>
        </w:rPr>
      </w:pPr>
    </w:p>
    <w:p w14:paraId="77D60CFF" w14:textId="6E5E93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FE172A">
        <w:rPr>
          <w:rFonts w:ascii="Arial" w:hAnsi="Arial" w:cs="Arial"/>
          <w:b/>
          <w:sz w:val="22"/>
          <w:szCs w:val="22"/>
        </w:rPr>
        <w:t>management of AS by AF</w:t>
      </w:r>
    </w:p>
    <w:p w14:paraId="69BD98C2" w14:textId="07F9B487" w:rsidR="00B97703" w:rsidRPr="00B97703" w:rsidRDefault="00B97703" w:rsidP="000A18C0">
      <w:pPr>
        <w:spacing w:after="60"/>
        <w:ind w:left="1987" w:hanging="1987"/>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FE172A">
        <w:rPr>
          <w:rFonts w:ascii="Arial" w:hAnsi="Arial" w:cs="Arial"/>
          <w:b/>
          <w:bCs/>
          <w:sz w:val="22"/>
          <w:szCs w:val="22"/>
        </w:rPr>
        <w:t>—</w:t>
      </w:r>
    </w:p>
    <w:p w14:paraId="299A29B6" w14:textId="10423B6E" w:rsidR="00B97703" w:rsidRPr="004E3939" w:rsidRDefault="00B97703" w:rsidP="000A18C0">
      <w:pPr>
        <w:spacing w:after="60"/>
        <w:ind w:left="1987" w:hanging="1987"/>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7"/>
    <w:bookmarkEnd w:id="8"/>
    <w:bookmarkEnd w:id="9"/>
    <w:p w14:paraId="1A3EFFCA" w14:textId="647AC7D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72A">
        <w:rPr>
          <w:rFonts w:ascii="Arial" w:hAnsi="Arial" w:cs="Arial"/>
          <w:b/>
          <w:bCs/>
          <w:sz w:val="22"/>
          <w:szCs w:val="22"/>
        </w:rPr>
        <w:t>5GMS_Ph2</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48012F3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FE172A">
        <w:rPr>
          <w:rFonts w:ascii="Arial" w:hAnsi="Arial" w:cs="Arial"/>
          <w:b/>
          <w:bCs/>
          <w:sz w:val="22"/>
          <w:szCs w:val="22"/>
        </w:rPr>
        <w:t>2</w:t>
      </w:r>
    </w:p>
    <w:p w14:paraId="43A51E65" w14:textId="5D9C6F12"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3"/>
      <w:bookmarkEnd w:id="14"/>
      <w:bookmarkEnd w:id="15"/>
      <w:r w:rsidR="00FE172A">
        <w:rPr>
          <w:rFonts w:ascii="Arial" w:hAnsi="Arial" w:cs="Arial"/>
          <w:b/>
          <w:bCs/>
          <w:sz w:val="22"/>
          <w:szCs w:val="22"/>
        </w:rPr>
        <w:t>3GPP SA</w:t>
      </w:r>
      <w:r w:rsidR="007A4DD9">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6" w:name="OLE_LINK45"/>
      <w:bookmarkStart w:id="17" w:name="OLE_LINK46"/>
      <w:r w:rsidRPr="004E3939">
        <w:rPr>
          <w:rFonts w:ascii="Arial" w:hAnsi="Arial" w:cs="Arial"/>
          <w:b/>
          <w:bCs/>
          <w:sz w:val="22"/>
          <w:szCs w:val="22"/>
        </w:rPr>
        <w:tab/>
      </w:r>
      <w:bookmarkEnd w:id="16"/>
      <w:bookmarkEnd w:id="17"/>
    </w:p>
    <w:p w14:paraId="12B2C984" w14:textId="1CD4239B"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E79D02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1169A9">
        <w:rPr>
          <w:rFonts w:ascii="Arial" w:hAnsi="Arial" w:cs="Arial"/>
          <w:bCs/>
        </w:rPr>
        <w:t>TR 26.804 CR0004</w:t>
      </w:r>
      <w:r w:rsidR="0072092E">
        <w:rPr>
          <w:rFonts w:ascii="Arial" w:hAnsi="Arial" w:cs="Arial"/>
          <w:bCs/>
        </w:rPr>
        <w:t xml:space="preserve"> (Rel</w:t>
      </w:r>
      <w:r w:rsidR="0072092E">
        <w:rPr>
          <w:rFonts w:ascii="Arial" w:hAnsi="Arial" w:cs="Arial"/>
          <w:bCs/>
        </w:rPr>
        <w:noBreakHyphen/>
        <w:t xml:space="preserve">18) </w:t>
      </w:r>
      <w:r w:rsidR="001169A9">
        <w:rPr>
          <w:rFonts w:ascii="Arial" w:hAnsi="Arial" w:cs="Arial"/>
          <w:bCs/>
        </w:rPr>
        <w:t>S4-230</w:t>
      </w:r>
      <w:r w:rsidR="00E22B26">
        <w:rPr>
          <w:rFonts w:ascii="Arial" w:hAnsi="Arial" w:cs="Arial"/>
          <w:bCs/>
        </w:rPr>
        <w:t>407</w:t>
      </w:r>
    </w:p>
    <w:p w14:paraId="6919F707" w14:textId="77777777" w:rsidR="00B97703" w:rsidRDefault="000F6242" w:rsidP="00B97703">
      <w:pPr>
        <w:pStyle w:val="Heading1"/>
      </w:pPr>
      <w:bookmarkStart w:id="19" w:name="_Hlk109550030"/>
      <w:r>
        <w:t>1</w:t>
      </w:r>
      <w:r w:rsidR="002F1940">
        <w:tab/>
      </w:r>
      <w:r>
        <w:t>Overall description</w:t>
      </w:r>
    </w:p>
    <w:p w14:paraId="73C3FCF7" w14:textId="501FBE6D" w:rsidR="0072092E" w:rsidRDefault="0072092E" w:rsidP="0072092E">
      <w:pPr>
        <w:rPr>
          <w:lang w:eastAsia="zh-CN"/>
        </w:rPr>
      </w:pPr>
      <w:bookmarkStart w:id="20" w:name="_Hlk109550148"/>
      <w:bookmarkEnd w:id="19"/>
      <w:r>
        <w:rPr>
          <w:lang w:eastAsia="zh-CN"/>
        </w:rPr>
        <w:t xml:space="preserve">As part of its study on extensions to the 5G Media Streaming (5GMS) architecture, SA4 has identified a requirement for a 5GMS Application Function to manage a population of 5GMS Application Servers. During the course of the study, it has become apparent that the management relationship is also generally applicable to other classes of Application Function (AF) managing a population of Application Server (AS) instances. This relationship is particularly relevant in deployments where the AS and AF are supplied by different vendors and interoperability is therefore a relevant topic for standardisation. </w:t>
      </w:r>
      <w:r w:rsidR="00C2099D">
        <w:rPr>
          <w:lang w:eastAsia="zh-CN"/>
        </w:rPr>
        <w:t>At SA4#122, it was agreed to add a</w:t>
      </w:r>
      <w:r>
        <w:rPr>
          <w:lang w:eastAsia="zh-CN"/>
        </w:rPr>
        <w:t xml:space="preserve"> Key Issue </w:t>
      </w:r>
      <w:r w:rsidR="00C2099D">
        <w:rPr>
          <w:lang w:eastAsia="zh-CN"/>
        </w:rPr>
        <w:t>on this topic</w:t>
      </w:r>
      <w:r>
        <w:rPr>
          <w:lang w:eastAsia="zh-CN"/>
        </w:rPr>
        <w:t xml:space="preserve"> </w:t>
      </w:r>
      <w:r w:rsidR="00C2099D">
        <w:rPr>
          <w:lang w:eastAsia="zh-CN"/>
        </w:rPr>
        <w:t>to</w:t>
      </w:r>
      <w:r>
        <w:rPr>
          <w:lang w:eastAsia="zh-CN"/>
        </w:rPr>
        <w:t xml:space="preserve"> TR 26.804 </w:t>
      </w:r>
      <w:r w:rsidR="00C2099D">
        <w:rPr>
          <w:lang w:eastAsia="zh-CN"/>
        </w:rPr>
        <w:t>in Rel</w:t>
      </w:r>
      <w:r w:rsidR="00C2099D">
        <w:rPr>
          <w:lang w:eastAsia="zh-CN"/>
        </w:rPr>
        <w:noBreakHyphen/>
        <w:t xml:space="preserve">18 </w:t>
      </w:r>
      <w:r>
        <w:rPr>
          <w:lang w:eastAsia="zh-CN"/>
        </w:rPr>
        <w:t xml:space="preserve">and the </w:t>
      </w:r>
      <w:r w:rsidR="00C2099D">
        <w:rPr>
          <w:lang w:eastAsia="zh-CN"/>
        </w:rPr>
        <w:t>relevant Change Request is attached for you reference</w:t>
      </w:r>
      <w:r w:rsidRPr="0025593D">
        <w:rPr>
          <w:lang w:eastAsia="zh-CN"/>
        </w:rPr>
        <w:t>.</w:t>
      </w:r>
    </w:p>
    <w:p w14:paraId="6FA6A3F1" w14:textId="0948E13C" w:rsidR="0072092E" w:rsidRDefault="0072092E" w:rsidP="0072092E">
      <w:pPr>
        <w:rPr>
          <w:lang w:eastAsia="zh-CN"/>
        </w:rPr>
      </w:pPr>
      <w:r>
        <w:rPr>
          <w:lang w:eastAsia="zh-CN"/>
        </w:rPr>
        <w:t xml:space="preserve">In particular, the study identifies the usefulness of an AS instance periodically reporting its health and load to its managing AF after </w:t>
      </w:r>
      <w:r w:rsidR="00B36B2E">
        <w:rPr>
          <w:lang w:eastAsia="zh-CN"/>
        </w:rPr>
        <w:t xml:space="preserve">first </w:t>
      </w:r>
      <w:r>
        <w:rPr>
          <w:lang w:eastAsia="zh-CN"/>
        </w:rPr>
        <w:t>registering with that AF. This management relationship between as AS instance and an AF is compared with the similar relationship that exists within the 5G System between an AF instance and the Network Repository Function (NRF).</w:t>
      </w:r>
    </w:p>
    <w:p w14:paraId="74A906A3" w14:textId="0D80221C" w:rsidR="00B36B2E" w:rsidRPr="00E142E1" w:rsidRDefault="00B36B2E" w:rsidP="00B36B2E">
      <w:pPr>
        <w:keepNext/>
        <w:jc w:val="center"/>
      </w:pPr>
      <w:r>
        <w:object w:dxaOrig="7571" w:dyaOrig="910" w14:anchorId="4670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50.25pt" o:ole="">
            <v:imagedata r:id="rId9" o:title=""/>
          </v:shape>
          <o:OLEObject Type="Embed" ProgID="Visio.Drawing.15" ShapeID="_x0000_i1025" DrawAspect="Content" ObjectID="_1743908474" r:id="rId10"/>
        </w:object>
      </w:r>
    </w:p>
    <w:p w14:paraId="5A0C2BA3" w14:textId="2D6978A5" w:rsidR="007A4DD9" w:rsidRDefault="007A4DD9" w:rsidP="00630C6F">
      <w:r>
        <w:rPr>
          <w:lang w:eastAsia="zh-CN"/>
        </w:rPr>
        <w:t xml:space="preserve">SA4 also notes a similar </w:t>
      </w:r>
      <w:r w:rsidR="00C2099D">
        <w:rPr>
          <w:lang w:eastAsia="zh-CN"/>
        </w:rPr>
        <w:t xml:space="preserve">management </w:t>
      </w:r>
      <w:r>
        <w:rPr>
          <w:lang w:eastAsia="zh-CN"/>
        </w:rPr>
        <w:t xml:space="preserve">relationship </w:t>
      </w:r>
      <w:r w:rsidR="00C2099D">
        <w:rPr>
          <w:lang w:eastAsia="zh-CN"/>
        </w:rPr>
        <w:t xml:space="preserve">exists </w:t>
      </w:r>
      <w:r>
        <w:rPr>
          <w:lang w:eastAsia="zh-CN"/>
        </w:rPr>
        <w:t>between an Edge Application Serve</w:t>
      </w:r>
      <w:r w:rsidR="00B36B2E">
        <w:rPr>
          <w:lang w:eastAsia="zh-CN"/>
        </w:rPr>
        <w:t>r</w:t>
      </w:r>
      <w:r>
        <w:rPr>
          <w:lang w:eastAsia="zh-CN"/>
        </w:rPr>
        <w:t xml:space="preserve"> (EAS) </w:t>
      </w:r>
      <w:r w:rsidR="00B36B2E">
        <w:rPr>
          <w:lang w:eastAsia="zh-CN"/>
        </w:rPr>
        <w:t xml:space="preserve">instance </w:t>
      </w:r>
      <w:r>
        <w:rPr>
          <w:lang w:eastAsia="zh-CN"/>
        </w:rPr>
        <w:t>and an Edge Enabler Server (EES) at reference point EDGE</w:t>
      </w:r>
      <w:r>
        <w:rPr>
          <w:lang w:eastAsia="zh-CN"/>
        </w:rPr>
        <w:noBreakHyphen/>
        <w:t xml:space="preserve">3 in </w:t>
      </w:r>
      <w:r>
        <w:t xml:space="preserve">TS 23.558. </w:t>
      </w:r>
      <w:r w:rsidR="00C2099D">
        <w:t xml:space="preserve">In particular, clauses 6.5.4 and 8.4.3 of TS 23.558 define a </w:t>
      </w:r>
      <w:r w:rsidR="00B36B2E">
        <w:t xml:space="preserve">procedure whereby an EAS instance </w:t>
      </w:r>
      <w:r w:rsidR="00C2099D">
        <w:t>regist</w:t>
      </w:r>
      <w:r w:rsidR="00B36B2E">
        <w:t>ers with an EES to facilitate its discovery by an Edge Enabler Client (EEC)</w:t>
      </w:r>
      <w:r w:rsidR="00FB4FCA">
        <w:t>,</w:t>
      </w:r>
      <w:r w:rsidR="00B36B2E">
        <w:t xml:space="preserve"> </w:t>
      </w:r>
      <w:r w:rsidR="00C2099D">
        <w:t>and table 8.2.4</w:t>
      </w:r>
      <w:r w:rsidR="00C2099D">
        <w:noBreakHyphen/>
        <w:t xml:space="preserve">1 </w:t>
      </w:r>
      <w:r w:rsidR="00FB4FCA">
        <w:t>introduces</w:t>
      </w:r>
      <w:r w:rsidR="00C2099D">
        <w:t xml:space="preserve"> the concept of an </w:t>
      </w:r>
      <w:r w:rsidR="00C2099D" w:rsidRPr="00E51BC2">
        <w:rPr>
          <w:i/>
          <w:iCs/>
        </w:rPr>
        <w:t>availability reporting period</w:t>
      </w:r>
      <w:r w:rsidR="00C2099D">
        <w:t xml:space="preserve"> property. However, </w:t>
      </w:r>
      <w:r w:rsidR="00B36B2E">
        <w:t xml:space="preserve">SA4 observes that </w:t>
      </w:r>
      <w:r w:rsidR="00C2099D">
        <w:t xml:space="preserve">this </w:t>
      </w:r>
      <w:r w:rsidR="00FB4FCA">
        <w:t xml:space="preserve">availability reporting </w:t>
      </w:r>
      <w:r w:rsidR="00C2099D">
        <w:t>concept is not further elaborated in TS 23.558 or TS 29.558</w:t>
      </w:r>
      <w:r w:rsidR="00B36B2E">
        <w:t xml:space="preserve"> in Release 17</w:t>
      </w:r>
      <w:r w:rsidR="00C2099D">
        <w:t>.</w:t>
      </w:r>
      <w:r w:rsidR="00B36B2E">
        <w:t xml:space="preserve"> Furthermore, if such a feature were to be specified, </w:t>
      </w:r>
      <w:r w:rsidR="00FB4FCA">
        <w:t>it would be applicable only</w:t>
      </w:r>
      <w:r w:rsidR="00B36B2E">
        <w:t xml:space="preserve"> </w:t>
      </w:r>
      <w:r w:rsidR="00FB4FCA">
        <w:t>within</w:t>
      </w:r>
      <w:r w:rsidR="00B36B2E">
        <w:t xml:space="preserve"> the </w:t>
      </w:r>
      <w:r w:rsidR="00FB4FCA">
        <w:t>context of</w:t>
      </w:r>
      <w:r w:rsidR="00B36B2E">
        <w:t xml:space="preserve"> the architecture for </w:t>
      </w:r>
      <w:r w:rsidR="00FB4FCA">
        <w:t xml:space="preserve">enabling </w:t>
      </w:r>
      <w:r w:rsidR="00B36B2E">
        <w:t>Edge Applications.</w:t>
      </w:r>
    </w:p>
    <w:p w14:paraId="78B26391" w14:textId="5FD460FE" w:rsidR="00A73469" w:rsidRDefault="00C2099D" w:rsidP="00A73469">
      <w:r>
        <w:lastRenderedPageBreak/>
        <w:t xml:space="preserve">Rather than specifying a point solution for the 5G Media Streaming architecture, SA4 </w:t>
      </w:r>
      <w:r w:rsidR="00CA6511">
        <w:t xml:space="preserve">is considering </w:t>
      </w:r>
      <w:r w:rsidR="00EE014D">
        <w:t>starting</w:t>
      </w:r>
      <w:r>
        <w:t xml:space="preserve"> a new Work Item specifying a </w:t>
      </w:r>
      <w:r w:rsidR="00B36B2E">
        <w:t>generalised</w:t>
      </w:r>
      <w:r>
        <w:t xml:space="preserve"> service-based </w:t>
      </w:r>
      <w:r w:rsidR="00FB4FCA">
        <w:t xml:space="preserve">architecture and </w:t>
      </w:r>
      <w:r w:rsidR="00B36B2E">
        <w:t>API</w:t>
      </w:r>
      <w:r>
        <w:t xml:space="preserve"> for AS management that can be </w:t>
      </w:r>
      <w:r w:rsidR="00FB4FCA">
        <w:t>referenced</w:t>
      </w:r>
      <w:r>
        <w:t xml:space="preserve"> by </w:t>
      </w:r>
      <w:r w:rsidR="00FB4FCA">
        <w:t>any 3GPP</w:t>
      </w:r>
      <w:r>
        <w:t xml:space="preserve"> specification in which a set of AS instances is managed by an AF. Before doing so, SA4 is consulting other 3GPP groups with relevant expertise for comment</w:t>
      </w:r>
      <w:r w:rsidR="00B36B2E">
        <w:t xml:space="preserve"> on this proposal</w:t>
      </w:r>
      <w:r>
        <w:t>.</w:t>
      </w:r>
    </w:p>
    <w:p w14:paraId="276F5706" w14:textId="74A32C62" w:rsidR="00A73469" w:rsidRDefault="00EE014D" w:rsidP="00EE014D">
      <w:pPr>
        <w:pStyle w:val="NO"/>
      </w:pPr>
      <w:r>
        <w:t>NOTE:</w:t>
      </w:r>
      <w:r>
        <w:tab/>
        <w:t>I</w:t>
      </w:r>
      <w:r w:rsidR="00A73469">
        <w:t>t is not SA4's intention to define a cloud orchestration API.</w:t>
      </w:r>
    </w:p>
    <w:p w14:paraId="7E3D5CD1" w14:textId="3545E2A0" w:rsidR="00B97703" w:rsidRDefault="002F1940" w:rsidP="000F6242">
      <w:pPr>
        <w:pStyle w:val="Heading1"/>
      </w:pPr>
      <w:r>
        <w:t>2</w:t>
      </w:r>
      <w:r>
        <w:tab/>
      </w:r>
      <w:r w:rsidR="000F6242">
        <w:t>Action</w:t>
      </w:r>
      <w:r w:rsidR="00FA15F0">
        <w:t>s</w:t>
      </w:r>
    </w:p>
    <w:p w14:paraId="131EC40D" w14:textId="3A179E17"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FE172A">
        <w:rPr>
          <w:rFonts w:ascii="Arial" w:hAnsi="Arial" w:cs="Arial"/>
          <w:b/>
        </w:rPr>
        <w:t>2</w:t>
      </w:r>
    </w:p>
    <w:p w14:paraId="429A855E" w14:textId="2815BD9D" w:rsidR="00AC0D9E" w:rsidRDefault="00B97703" w:rsidP="00B36B2E">
      <w:pPr>
        <w:keepNext/>
        <w:ind w:left="994" w:hanging="994"/>
      </w:pPr>
      <w:r>
        <w:rPr>
          <w:rFonts w:ascii="Arial" w:hAnsi="Arial" w:cs="Arial"/>
          <w:b/>
        </w:rPr>
        <w:t>ACTION:</w:t>
      </w:r>
      <w:r w:rsidRPr="00BC2688">
        <w:t xml:space="preserve"> </w:t>
      </w:r>
      <w:r w:rsidRPr="00BC2688">
        <w:tab/>
      </w:r>
      <w:r w:rsidR="009D2F59" w:rsidRPr="009D2F59">
        <w:t xml:space="preserve">SA4 </w:t>
      </w:r>
      <w:r w:rsidR="00FE172A">
        <w:t>kindly requests SA2 to comment on the a</w:t>
      </w:r>
      <w:r w:rsidR="00C2099D">
        <w:t xml:space="preserve">bove proposal to define a </w:t>
      </w:r>
      <w:r w:rsidR="00FB4FCA">
        <w:t>generic, reusable</w:t>
      </w:r>
      <w:r w:rsidR="00487135">
        <w:t xml:space="preserve"> </w:t>
      </w:r>
      <w:r w:rsidR="00C2099D">
        <w:t xml:space="preserve">service-based </w:t>
      </w:r>
      <w:r w:rsidR="00487135">
        <w:t xml:space="preserve">architecture </w:t>
      </w:r>
      <w:r w:rsidR="00FB4FCA">
        <w:t xml:space="preserve">and API </w:t>
      </w:r>
      <w:r w:rsidR="00487135">
        <w:t>for AS instance management by an AF</w:t>
      </w:r>
      <w:r w:rsidR="00AD1F68">
        <w:t>.</w:t>
      </w:r>
    </w:p>
    <w:p w14:paraId="692D6AB7" w14:textId="283D8A4E" w:rsidR="00487135" w:rsidRDefault="00487135" w:rsidP="00487135">
      <w:pPr>
        <w:ind w:left="994" w:hanging="994"/>
      </w:pPr>
      <w:r>
        <w:rPr>
          <w:rFonts w:ascii="Arial" w:hAnsi="Arial" w:cs="Arial"/>
          <w:b/>
        </w:rPr>
        <w:t>ACTION:</w:t>
      </w:r>
      <w:r w:rsidRPr="00BC2688">
        <w:t xml:space="preserve"> </w:t>
      </w:r>
      <w:r w:rsidRPr="00BC2688">
        <w:tab/>
      </w:r>
      <w:r w:rsidRPr="009D2F59">
        <w:t xml:space="preserve">SA4 </w:t>
      </w:r>
      <w:r>
        <w:t>kindly requests SA2 to inform it of any existing or planned work in this area.</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0"/>
    <w:p w14:paraId="6E13DE5F" w14:textId="7D03C0AF" w:rsidR="00AD1F68" w:rsidRDefault="00AD1F68" w:rsidP="000979CE">
      <w:pPr>
        <w:keepNext/>
      </w:pPr>
      <w:r>
        <w:t>SA4#123-e</w:t>
      </w:r>
      <w:r>
        <w:tab/>
        <w:t>17</w:t>
      </w:r>
      <w:r w:rsidRPr="00D747EA">
        <w:rPr>
          <w:vertAlign w:val="superscript"/>
        </w:rPr>
        <w:t>th</w:t>
      </w:r>
      <w:r>
        <w:t>–21</w:t>
      </w:r>
      <w:r>
        <w:rPr>
          <w:vertAlign w:val="superscript"/>
        </w:rPr>
        <w:t>st</w:t>
      </w:r>
      <w:r>
        <w:t xml:space="preserve"> April 2023</w:t>
      </w:r>
      <w:r>
        <w:tab/>
      </w:r>
      <w:r>
        <w:tab/>
        <w:t>Elect</w:t>
      </w:r>
      <w:r w:rsidR="001B3C91">
        <w:t>r</w:t>
      </w:r>
      <w:r>
        <w:t>onic</w:t>
      </w:r>
    </w:p>
    <w:p w14:paraId="25B70ABD" w14:textId="08BB3394" w:rsidR="001B3C91" w:rsidRPr="009B3428"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0F7D1" w14:textId="77777777" w:rsidR="00F2310B" w:rsidRDefault="00F2310B">
      <w:pPr>
        <w:spacing w:after="0"/>
      </w:pPr>
      <w:r>
        <w:separator/>
      </w:r>
    </w:p>
  </w:endnote>
  <w:endnote w:type="continuationSeparator" w:id="0">
    <w:p w14:paraId="1161A918" w14:textId="77777777" w:rsidR="00F2310B" w:rsidRDefault="00F2310B">
      <w:pPr>
        <w:spacing w:after="0"/>
      </w:pPr>
      <w:r>
        <w:continuationSeparator/>
      </w:r>
    </w:p>
  </w:endnote>
  <w:endnote w:type="continuationNotice" w:id="1">
    <w:p w14:paraId="34751D69" w14:textId="77777777" w:rsidR="00F2310B" w:rsidRDefault="00F23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D626D" w14:textId="77777777" w:rsidR="00F2310B" w:rsidRDefault="00F2310B">
      <w:pPr>
        <w:spacing w:after="0"/>
      </w:pPr>
      <w:r>
        <w:separator/>
      </w:r>
    </w:p>
  </w:footnote>
  <w:footnote w:type="continuationSeparator" w:id="0">
    <w:p w14:paraId="79DAAAAE" w14:textId="77777777" w:rsidR="00F2310B" w:rsidRDefault="00F2310B">
      <w:pPr>
        <w:spacing w:after="0"/>
      </w:pPr>
      <w:r>
        <w:continuationSeparator/>
      </w:r>
    </w:p>
  </w:footnote>
  <w:footnote w:type="continuationNotice" w:id="1">
    <w:p w14:paraId="372CB703" w14:textId="77777777" w:rsidR="00F2310B" w:rsidRDefault="00F231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5"/>
  </w:num>
  <w:num w:numId="2" w16cid:durableId="1288195584">
    <w:abstractNumId w:val="4"/>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4196"/>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2654"/>
    <w:rsid w:val="002C6C35"/>
    <w:rsid w:val="002D0BF3"/>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61B2C"/>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07EE"/>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63F90"/>
    <w:rsid w:val="00467698"/>
    <w:rsid w:val="00467C4B"/>
    <w:rsid w:val="00470E92"/>
    <w:rsid w:val="00471DC8"/>
    <w:rsid w:val="00471E39"/>
    <w:rsid w:val="004754BB"/>
    <w:rsid w:val="00477E92"/>
    <w:rsid w:val="00480E4D"/>
    <w:rsid w:val="00482234"/>
    <w:rsid w:val="00487135"/>
    <w:rsid w:val="004874B6"/>
    <w:rsid w:val="0049145B"/>
    <w:rsid w:val="0049181D"/>
    <w:rsid w:val="004939E6"/>
    <w:rsid w:val="00494508"/>
    <w:rsid w:val="00496002"/>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57481"/>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49EF"/>
    <w:rsid w:val="006B6D33"/>
    <w:rsid w:val="006B7AB5"/>
    <w:rsid w:val="006B7C63"/>
    <w:rsid w:val="006C2F08"/>
    <w:rsid w:val="006C76D3"/>
    <w:rsid w:val="006D629B"/>
    <w:rsid w:val="006D6314"/>
    <w:rsid w:val="006E14FE"/>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92E"/>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469"/>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6B2E"/>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97FE3"/>
    <w:rsid w:val="00CA1BF9"/>
    <w:rsid w:val="00CA3D1A"/>
    <w:rsid w:val="00CA5BB0"/>
    <w:rsid w:val="00CA6511"/>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2B26"/>
    <w:rsid w:val="00E23B7E"/>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178"/>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21C87"/>
    <w:rsid w:val="00F21E56"/>
    <w:rsid w:val="00F2310B"/>
    <w:rsid w:val="00F26775"/>
    <w:rsid w:val="00F35EC1"/>
    <w:rsid w:val="00F374BC"/>
    <w:rsid w:val="00F400D8"/>
    <w:rsid w:val="00F44C8E"/>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4FCA"/>
    <w:rsid w:val="00FB7CF4"/>
    <w:rsid w:val="00FC1F79"/>
    <w:rsid w:val="00FC2E95"/>
    <w:rsid w:val="00FC6A1C"/>
    <w:rsid w:val="00FD0185"/>
    <w:rsid w:val="00FD020A"/>
    <w:rsid w:val="00FD04AD"/>
    <w:rsid w:val="00FD1482"/>
    <w:rsid w:val="00FD4FF7"/>
    <w:rsid w:val="00FD5E17"/>
    <w:rsid w:val="00FE08CA"/>
    <w:rsid w:val="00FE123C"/>
    <w:rsid w:val="00FE1706"/>
    <w:rsid w:val="00FE172A"/>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9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6B49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6B49EF"/>
    <w:pPr>
      <w:pBdr>
        <w:top w:val="none" w:sz="0" w:space="0" w:color="auto"/>
      </w:pBdr>
      <w:spacing w:before="180"/>
      <w:outlineLvl w:val="1"/>
    </w:pPr>
    <w:rPr>
      <w:sz w:val="32"/>
    </w:rPr>
  </w:style>
  <w:style w:type="paragraph" w:styleId="Heading3">
    <w:name w:val="heading 3"/>
    <w:aliases w:val="H3,h3"/>
    <w:basedOn w:val="Heading2"/>
    <w:next w:val="Normal"/>
    <w:qFormat/>
    <w:rsid w:val="006B49EF"/>
    <w:pPr>
      <w:spacing w:before="120"/>
      <w:outlineLvl w:val="2"/>
    </w:pPr>
    <w:rPr>
      <w:sz w:val="28"/>
    </w:rPr>
  </w:style>
  <w:style w:type="paragraph" w:styleId="Heading4">
    <w:name w:val="heading 4"/>
    <w:aliases w:val="h4"/>
    <w:basedOn w:val="Heading3"/>
    <w:next w:val="Normal"/>
    <w:qFormat/>
    <w:rsid w:val="006B49EF"/>
    <w:pPr>
      <w:ind w:left="1418" w:hanging="1418"/>
      <w:outlineLvl w:val="3"/>
    </w:pPr>
    <w:rPr>
      <w:sz w:val="24"/>
    </w:rPr>
  </w:style>
  <w:style w:type="paragraph" w:styleId="Heading5">
    <w:name w:val="heading 5"/>
    <w:aliases w:val="h5"/>
    <w:basedOn w:val="Heading4"/>
    <w:next w:val="Normal"/>
    <w:qFormat/>
    <w:rsid w:val="006B49EF"/>
    <w:pPr>
      <w:ind w:left="1701" w:hanging="1701"/>
      <w:outlineLvl w:val="4"/>
    </w:pPr>
    <w:rPr>
      <w:sz w:val="22"/>
    </w:rPr>
  </w:style>
  <w:style w:type="paragraph" w:styleId="Heading6">
    <w:name w:val="heading 6"/>
    <w:aliases w:val="h6"/>
    <w:basedOn w:val="H6"/>
    <w:next w:val="Normal"/>
    <w:qFormat/>
    <w:rsid w:val="006B49EF"/>
    <w:pPr>
      <w:outlineLvl w:val="5"/>
    </w:pPr>
  </w:style>
  <w:style w:type="paragraph" w:styleId="Heading7">
    <w:name w:val="heading 7"/>
    <w:basedOn w:val="H6"/>
    <w:next w:val="Normal"/>
    <w:qFormat/>
    <w:rsid w:val="006B49EF"/>
    <w:pPr>
      <w:outlineLvl w:val="6"/>
    </w:pPr>
  </w:style>
  <w:style w:type="paragraph" w:styleId="Heading8">
    <w:name w:val="heading 8"/>
    <w:basedOn w:val="Heading1"/>
    <w:next w:val="Normal"/>
    <w:qFormat/>
    <w:rsid w:val="006B49EF"/>
    <w:pPr>
      <w:ind w:left="0" w:firstLine="0"/>
      <w:outlineLvl w:val="7"/>
    </w:pPr>
  </w:style>
  <w:style w:type="paragraph" w:styleId="Heading9">
    <w:name w:val="heading 9"/>
    <w:basedOn w:val="Heading8"/>
    <w:next w:val="Normal"/>
    <w:qFormat/>
    <w:rsid w:val="006B49EF"/>
    <w:pPr>
      <w:outlineLvl w:val="8"/>
    </w:pPr>
  </w:style>
  <w:style w:type="character" w:default="1" w:styleId="DefaultParagraphFont">
    <w:name w:val="Default Paragraph Font"/>
    <w:semiHidden/>
    <w:rsid w:val="006B49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49EF"/>
  </w:style>
  <w:style w:type="paragraph" w:styleId="Header">
    <w:name w:val="header"/>
    <w:link w:val="HeaderChar"/>
    <w:rsid w:val="006B49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6B49E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49E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6B49EF"/>
    <w:pPr>
      <w:spacing w:before="180"/>
      <w:ind w:left="2693" w:hanging="2693"/>
    </w:pPr>
    <w:rPr>
      <w:b/>
    </w:rPr>
  </w:style>
  <w:style w:type="paragraph" w:styleId="TOC1">
    <w:name w:val="toc 1"/>
    <w:semiHidden/>
    <w:rsid w:val="006B49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B4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B49EF"/>
    <w:pPr>
      <w:ind w:left="1701" w:hanging="1701"/>
    </w:pPr>
  </w:style>
  <w:style w:type="paragraph" w:styleId="TOC4">
    <w:name w:val="toc 4"/>
    <w:basedOn w:val="TOC3"/>
    <w:semiHidden/>
    <w:rsid w:val="006B49EF"/>
    <w:pPr>
      <w:ind w:left="1418" w:hanging="1418"/>
    </w:pPr>
  </w:style>
  <w:style w:type="paragraph" w:styleId="TOC3">
    <w:name w:val="toc 3"/>
    <w:basedOn w:val="TOC2"/>
    <w:semiHidden/>
    <w:rsid w:val="006B49EF"/>
    <w:pPr>
      <w:ind w:left="1134" w:hanging="1134"/>
    </w:pPr>
  </w:style>
  <w:style w:type="paragraph" w:styleId="TOC2">
    <w:name w:val="toc 2"/>
    <w:basedOn w:val="TOC1"/>
    <w:semiHidden/>
    <w:rsid w:val="006B49EF"/>
    <w:pPr>
      <w:keepNext w:val="0"/>
      <w:spacing w:before="0"/>
      <w:ind w:left="851" w:hanging="851"/>
    </w:pPr>
    <w:rPr>
      <w:sz w:val="20"/>
    </w:rPr>
  </w:style>
  <w:style w:type="paragraph" w:styleId="Index2">
    <w:name w:val="index 2"/>
    <w:basedOn w:val="Index1"/>
    <w:semiHidden/>
    <w:rsid w:val="006B49EF"/>
    <w:pPr>
      <w:ind w:left="284"/>
    </w:pPr>
  </w:style>
  <w:style w:type="paragraph" w:styleId="Index1">
    <w:name w:val="index 1"/>
    <w:basedOn w:val="Normal"/>
    <w:semiHidden/>
    <w:rsid w:val="006B49EF"/>
    <w:pPr>
      <w:keepLines/>
      <w:spacing w:after="0"/>
    </w:pPr>
  </w:style>
  <w:style w:type="paragraph" w:customStyle="1" w:styleId="ZH">
    <w:name w:val="ZH"/>
    <w:rsid w:val="006B4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B49EF"/>
    <w:pPr>
      <w:outlineLvl w:val="9"/>
    </w:pPr>
  </w:style>
  <w:style w:type="paragraph" w:styleId="ListNumber2">
    <w:name w:val="List Number 2"/>
    <w:basedOn w:val="ListNumber"/>
    <w:semiHidden/>
    <w:rsid w:val="006B49EF"/>
    <w:pPr>
      <w:ind w:left="851"/>
    </w:pPr>
  </w:style>
  <w:style w:type="character" w:styleId="FootnoteReference">
    <w:name w:val="footnote reference"/>
    <w:basedOn w:val="DefaultParagraphFont"/>
    <w:semiHidden/>
    <w:rsid w:val="006B49EF"/>
    <w:rPr>
      <w:b/>
      <w:position w:val="6"/>
      <w:sz w:val="16"/>
    </w:rPr>
  </w:style>
  <w:style w:type="paragraph" w:styleId="FootnoteText">
    <w:name w:val="footnote text"/>
    <w:basedOn w:val="Normal"/>
    <w:link w:val="FootnoteTextChar"/>
    <w:semiHidden/>
    <w:rsid w:val="006B49E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6B49EF"/>
    <w:rPr>
      <w:b/>
    </w:rPr>
  </w:style>
  <w:style w:type="paragraph" w:customStyle="1" w:styleId="TAC">
    <w:name w:val="TAC"/>
    <w:basedOn w:val="TAL"/>
    <w:rsid w:val="006B49EF"/>
    <w:pPr>
      <w:jc w:val="center"/>
    </w:pPr>
  </w:style>
  <w:style w:type="paragraph" w:customStyle="1" w:styleId="TF">
    <w:name w:val="TF"/>
    <w:basedOn w:val="TH"/>
    <w:rsid w:val="006B49EF"/>
    <w:pPr>
      <w:keepNext w:val="0"/>
      <w:spacing w:before="0" w:after="240"/>
    </w:pPr>
  </w:style>
  <w:style w:type="paragraph" w:customStyle="1" w:styleId="NO">
    <w:name w:val="NO"/>
    <w:basedOn w:val="Normal"/>
    <w:rsid w:val="006B49EF"/>
    <w:pPr>
      <w:keepLines/>
      <w:ind w:left="1135" w:hanging="851"/>
    </w:pPr>
  </w:style>
  <w:style w:type="paragraph" w:styleId="TOC9">
    <w:name w:val="toc 9"/>
    <w:basedOn w:val="TOC8"/>
    <w:semiHidden/>
    <w:rsid w:val="006B49EF"/>
    <w:pPr>
      <w:ind w:left="1418" w:hanging="1418"/>
    </w:pPr>
  </w:style>
  <w:style w:type="paragraph" w:customStyle="1" w:styleId="EX">
    <w:name w:val="EX"/>
    <w:basedOn w:val="Normal"/>
    <w:rsid w:val="006B49EF"/>
    <w:pPr>
      <w:keepLines/>
      <w:ind w:left="1702" w:hanging="1418"/>
    </w:pPr>
  </w:style>
  <w:style w:type="paragraph" w:customStyle="1" w:styleId="FP">
    <w:name w:val="FP"/>
    <w:basedOn w:val="Normal"/>
    <w:rsid w:val="006B49EF"/>
    <w:pPr>
      <w:spacing w:after="0"/>
    </w:pPr>
  </w:style>
  <w:style w:type="paragraph" w:customStyle="1" w:styleId="LD">
    <w:name w:val="LD"/>
    <w:rsid w:val="006B49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B49EF"/>
    <w:pPr>
      <w:spacing w:after="0"/>
    </w:pPr>
  </w:style>
  <w:style w:type="paragraph" w:customStyle="1" w:styleId="EW">
    <w:name w:val="EW"/>
    <w:basedOn w:val="EX"/>
    <w:rsid w:val="006B49EF"/>
    <w:pPr>
      <w:spacing w:after="0"/>
    </w:pPr>
  </w:style>
  <w:style w:type="paragraph" w:styleId="TOC6">
    <w:name w:val="toc 6"/>
    <w:basedOn w:val="TOC5"/>
    <w:next w:val="Normal"/>
    <w:semiHidden/>
    <w:rsid w:val="006B49EF"/>
    <w:pPr>
      <w:ind w:left="1985" w:hanging="1985"/>
    </w:pPr>
  </w:style>
  <w:style w:type="paragraph" w:styleId="TOC7">
    <w:name w:val="toc 7"/>
    <w:basedOn w:val="TOC6"/>
    <w:next w:val="Normal"/>
    <w:semiHidden/>
    <w:rsid w:val="006B49EF"/>
    <w:pPr>
      <w:ind w:left="2268" w:hanging="2268"/>
    </w:pPr>
  </w:style>
  <w:style w:type="paragraph" w:styleId="ListBullet2">
    <w:name w:val="List Bullet 2"/>
    <w:basedOn w:val="ListBullet"/>
    <w:semiHidden/>
    <w:rsid w:val="006B49EF"/>
    <w:pPr>
      <w:ind w:left="851"/>
    </w:pPr>
  </w:style>
  <w:style w:type="paragraph" w:styleId="ListBullet3">
    <w:name w:val="List Bullet 3"/>
    <w:basedOn w:val="ListBullet2"/>
    <w:semiHidden/>
    <w:rsid w:val="006B49EF"/>
    <w:pPr>
      <w:ind w:left="1135"/>
    </w:pPr>
  </w:style>
  <w:style w:type="paragraph" w:styleId="ListNumber">
    <w:name w:val="List Number"/>
    <w:basedOn w:val="List"/>
    <w:semiHidden/>
    <w:rsid w:val="006B49EF"/>
  </w:style>
  <w:style w:type="paragraph" w:customStyle="1" w:styleId="EQ">
    <w:name w:val="EQ"/>
    <w:basedOn w:val="Normal"/>
    <w:next w:val="Normal"/>
    <w:rsid w:val="006B49EF"/>
    <w:pPr>
      <w:keepLines/>
      <w:tabs>
        <w:tab w:val="center" w:pos="4536"/>
        <w:tab w:val="right" w:pos="9072"/>
      </w:tabs>
    </w:pPr>
    <w:rPr>
      <w:noProof/>
    </w:rPr>
  </w:style>
  <w:style w:type="paragraph" w:customStyle="1" w:styleId="TH">
    <w:name w:val="TH"/>
    <w:basedOn w:val="Normal"/>
    <w:rsid w:val="006B49EF"/>
    <w:pPr>
      <w:keepNext/>
      <w:keepLines/>
      <w:spacing w:before="60"/>
      <w:jc w:val="center"/>
    </w:pPr>
    <w:rPr>
      <w:rFonts w:ascii="Arial" w:hAnsi="Arial"/>
      <w:b/>
    </w:rPr>
  </w:style>
  <w:style w:type="paragraph" w:customStyle="1" w:styleId="NF">
    <w:name w:val="NF"/>
    <w:basedOn w:val="NO"/>
    <w:rsid w:val="006B49EF"/>
    <w:pPr>
      <w:keepNext/>
      <w:spacing w:after="0"/>
    </w:pPr>
    <w:rPr>
      <w:rFonts w:ascii="Arial" w:hAnsi="Arial"/>
      <w:sz w:val="18"/>
    </w:rPr>
  </w:style>
  <w:style w:type="paragraph" w:customStyle="1" w:styleId="PL">
    <w:name w:val="PL"/>
    <w:rsid w:val="006B4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B49EF"/>
    <w:pPr>
      <w:jc w:val="right"/>
    </w:pPr>
  </w:style>
  <w:style w:type="paragraph" w:customStyle="1" w:styleId="H6">
    <w:name w:val="H6"/>
    <w:basedOn w:val="Heading5"/>
    <w:next w:val="Normal"/>
    <w:rsid w:val="006B49EF"/>
    <w:pPr>
      <w:ind w:left="1985" w:hanging="1985"/>
      <w:outlineLvl w:val="9"/>
    </w:pPr>
    <w:rPr>
      <w:sz w:val="20"/>
    </w:rPr>
  </w:style>
  <w:style w:type="paragraph" w:customStyle="1" w:styleId="TAN">
    <w:name w:val="TAN"/>
    <w:basedOn w:val="TAL"/>
    <w:rsid w:val="006B49EF"/>
    <w:pPr>
      <w:ind w:left="851" w:hanging="851"/>
    </w:pPr>
  </w:style>
  <w:style w:type="paragraph" w:customStyle="1" w:styleId="TAL">
    <w:name w:val="TAL"/>
    <w:basedOn w:val="Normal"/>
    <w:rsid w:val="006B49EF"/>
    <w:pPr>
      <w:keepNext/>
      <w:keepLines/>
      <w:spacing w:after="0"/>
    </w:pPr>
    <w:rPr>
      <w:rFonts w:ascii="Arial" w:hAnsi="Arial"/>
      <w:sz w:val="18"/>
    </w:rPr>
  </w:style>
  <w:style w:type="paragraph" w:customStyle="1" w:styleId="ZA">
    <w:name w:val="ZA"/>
    <w:rsid w:val="006B4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B4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B4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B4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B49EF"/>
    <w:pPr>
      <w:framePr w:wrap="notBeside" w:y="16161"/>
    </w:pPr>
  </w:style>
  <w:style w:type="character" w:customStyle="1" w:styleId="ZGSM">
    <w:name w:val="ZGSM"/>
    <w:rsid w:val="006B49EF"/>
  </w:style>
  <w:style w:type="paragraph" w:styleId="List2">
    <w:name w:val="List 2"/>
    <w:basedOn w:val="List"/>
    <w:semiHidden/>
    <w:rsid w:val="006B49EF"/>
    <w:pPr>
      <w:ind w:left="851"/>
    </w:pPr>
  </w:style>
  <w:style w:type="paragraph" w:customStyle="1" w:styleId="ZG">
    <w:name w:val="ZG"/>
    <w:rsid w:val="006B4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6B49EF"/>
    <w:pPr>
      <w:ind w:left="1135"/>
    </w:pPr>
  </w:style>
  <w:style w:type="paragraph" w:styleId="List4">
    <w:name w:val="List 4"/>
    <w:basedOn w:val="List3"/>
    <w:semiHidden/>
    <w:rsid w:val="006B49EF"/>
    <w:pPr>
      <w:ind w:left="1418"/>
    </w:pPr>
  </w:style>
  <w:style w:type="paragraph" w:styleId="List5">
    <w:name w:val="List 5"/>
    <w:basedOn w:val="List4"/>
    <w:semiHidden/>
    <w:rsid w:val="006B49EF"/>
    <w:pPr>
      <w:ind w:left="1702"/>
    </w:pPr>
  </w:style>
  <w:style w:type="paragraph" w:customStyle="1" w:styleId="EditorsNote">
    <w:name w:val="Editor's Note"/>
    <w:basedOn w:val="NO"/>
    <w:rsid w:val="006B49EF"/>
    <w:rPr>
      <w:color w:val="FF0000"/>
    </w:rPr>
  </w:style>
  <w:style w:type="paragraph" w:styleId="List">
    <w:name w:val="List"/>
    <w:basedOn w:val="Normal"/>
    <w:semiHidden/>
    <w:rsid w:val="006B49EF"/>
    <w:pPr>
      <w:ind w:left="568" w:hanging="284"/>
    </w:pPr>
  </w:style>
  <w:style w:type="paragraph" w:styleId="ListBullet">
    <w:name w:val="List Bullet"/>
    <w:basedOn w:val="List"/>
    <w:semiHidden/>
    <w:rsid w:val="006B49EF"/>
  </w:style>
  <w:style w:type="paragraph" w:styleId="ListBullet4">
    <w:name w:val="List Bullet 4"/>
    <w:basedOn w:val="ListBullet3"/>
    <w:semiHidden/>
    <w:rsid w:val="006B49EF"/>
    <w:pPr>
      <w:ind w:left="1418"/>
    </w:pPr>
  </w:style>
  <w:style w:type="paragraph" w:styleId="ListBullet5">
    <w:name w:val="List Bullet 5"/>
    <w:basedOn w:val="ListBullet4"/>
    <w:semiHidden/>
    <w:rsid w:val="006B49EF"/>
    <w:pPr>
      <w:ind w:left="1702"/>
    </w:pPr>
  </w:style>
  <w:style w:type="paragraph" w:customStyle="1" w:styleId="B2">
    <w:name w:val="B2"/>
    <w:basedOn w:val="List2"/>
    <w:rsid w:val="006B49EF"/>
  </w:style>
  <w:style w:type="paragraph" w:customStyle="1" w:styleId="B3">
    <w:name w:val="B3"/>
    <w:basedOn w:val="List3"/>
    <w:rsid w:val="006B49EF"/>
  </w:style>
  <w:style w:type="paragraph" w:customStyle="1" w:styleId="B4">
    <w:name w:val="B4"/>
    <w:basedOn w:val="List4"/>
    <w:rsid w:val="006B49EF"/>
  </w:style>
  <w:style w:type="paragraph" w:customStyle="1" w:styleId="B5">
    <w:name w:val="B5"/>
    <w:basedOn w:val="List5"/>
    <w:rsid w:val="006B49EF"/>
  </w:style>
  <w:style w:type="paragraph" w:customStyle="1" w:styleId="ZTD">
    <w:name w:val="ZTD"/>
    <w:basedOn w:val="ZB"/>
    <w:rsid w:val="006B49EF"/>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6419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518</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MCC_Corrected CR</cp:lastModifiedBy>
  <cp:revision>3</cp:revision>
  <cp:lastPrinted>2002-04-23T07:10:00Z</cp:lastPrinted>
  <dcterms:created xsi:type="dcterms:W3CDTF">2023-04-04T10:33:00Z</dcterms:created>
  <dcterms:modified xsi:type="dcterms:W3CDTF">2023-04-25T06:13:00Z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